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DB" w:rsidRDefault="003417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310DB" w:rsidRDefault="003417F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310DB">
        <w:tc>
          <w:tcPr>
            <w:tcW w:w="3261" w:type="dxa"/>
            <w:shd w:val="clear" w:color="auto" w:fill="E7E6E6" w:themeFill="background2"/>
          </w:tcPr>
          <w:p w:rsidR="006310DB" w:rsidRDefault="003417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10DB" w:rsidRDefault="003417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Компьютерное моделирование экономических процессов</w:t>
            </w:r>
          </w:p>
        </w:tc>
      </w:tr>
      <w:tr w:rsidR="006310DB">
        <w:tc>
          <w:tcPr>
            <w:tcW w:w="3261" w:type="dxa"/>
            <w:shd w:val="clear" w:color="auto" w:fill="E7E6E6" w:themeFill="background2"/>
          </w:tcPr>
          <w:p w:rsidR="006310DB" w:rsidRDefault="003417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310DB" w:rsidRDefault="0034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6310DB" w:rsidRDefault="0034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6310DB">
        <w:tc>
          <w:tcPr>
            <w:tcW w:w="3261" w:type="dxa"/>
            <w:shd w:val="clear" w:color="auto" w:fill="E7E6E6" w:themeFill="background2"/>
          </w:tcPr>
          <w:p w:rsidR="006310DB" w:rsidRDefault="003417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10DB" w:rsidRDefault="0034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6310DB">
        <w:tc>
          <w:tcPr>
            <w:tcW w:w="3261" w:type="dxa"/>
            <w:shd w:val="clear" w:color="auto" w:fill="E7E6E6" w:themeFill="background2"/>
          </w:tcPr>
          <w:p w:rsidR="006310DB" w:rsidRDefault="003417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10DB" w:rsidRDefault="0034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310DB">
        <w:tc>
          <w:tcPr>
            <w:tcW w:w="3261" w:type="dxa"/>
            <w:shd w:val="clear" w:color="auto" w:fill="E7E6E6" w:themeFill="background2"/>
          </w:tcPr>
          <w:p w:rsidR="006310DB" w:rsidRDefault="003417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10DB" w:rsidRDefault="0034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310DB" w:rsidRDefault="0034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6310DB" w:rsidRDefault="0034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6310DB">
        <w:tc>
          <w:tcPr>
            <w:tcW w:w="3261" w:type="dxa"/>
            <w:shd w:val="clear" w:color="auto" w:fill="E7E6E6" w:themeFill="background2"/>
          </w:tcPr>
          <w:p w:rsidR="006310DB" w:rsidRDefault="003417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10DB" w:rsidRDefault="003417F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Бизнес-информатика</w:t>
            </w:r>
          </w:p>
        </w:tc>
      </w:tr>
      <w:tr w:rsidR="006310DB">
        <w:tc>
          <w:tcPr>
            <w:tcW w:w="10490" w:type="dxa"/>
            <w:gridSpan w:val="3"/>
            <w:shd w:val="clear" w:color="auto" w:fill="E7E6E6" w:themeFill="background2"/>
          </w:tcPr>
          <w:p w:rsidR="006310DB" w:rsidRDefault="003417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310DB">
        <w:tc>
          <w:tcPr>
            <w:tcW w:w="10490" w:type="dxa"/>
            <w:gridSpan w:val="3"/>
            <w:shd w:val="clear" w:color="auto" w:fill="auto"/>
          </w:tcPr>
          <w:p w:rsidR="006310DB" w:rsidRDefault="003417F9">
            <w:pPr>
              <w:pStyle w:val="Default"/>
            </w:pPr>
            <w:r>
              <w:rPr>
                <w:color w:val="auto"/>
              </w:rPr>
              <w:t>Тема 1. Основные понятия экономико-математического моделирования</w:t>
            </w:r>
          </w:p>
        </w:tc>
      </w:tr>
      <w:tr w:rsidR="006310DB">
        <w:tc>
          <w:tcPr>
            <w:tcW w:w="10490" w:type="dxa"/>
            <w:gridSpan w:val="3"/>
            <w:shd w:val="clear" w:color="auto" w:fill="auto"/>
          </w:tcPr>
          <w:p w:rsidR="006310DB" w:rsidRDefault="003417F9">
            <w:pPr>
              <w:pStyle w:val="Default"/>
            </w:pPr>
            <w:r>
              <w:rPr>
                <w:color w:val="auto"/>
              </w:rPr>
              <w:t xml:space="preserve">Тема 2. Линейное программирование </w:t>
            </w:r>
          </w:p>
        </w:tc>
      </w:tr>
      <w:tr w:rsidR="006310DB">
        <w:tc>
          <w:tcPr>
            <w:tcW w:w="10490" w:type="dxa"/>
            <w:gridSpan w:val="3"/>
            <w:shd w:val="clear" w:color="auto" w:fill="auto"/>
          </w:tcPr>
          <w:p w:rsidR="006310DB" w:rsidRDefault="003417F9">
            <w:pPr>
              <w:pStyle w:val="Default"/>
            </w:pPr>
            <w:r>
              <w:rPr>
                <w:color w:val="auto"/>
              </w:rPr>
              <w:t>Тема 3. Целочисленное программирование</w:t>
            </w:r>
          </w:p>
        </w:tc>
      </w:tr>
      <w:tr w:rsidR="006310DB">
        <w:tc>
          <w:tcPr>
            <w:tcW w:w="10490" w:type="dxa"/>
            <w:gridSpan w:val="3"/>
            <w:shd w:val="clear" w:color="auto" w:fill="auto"/>
          </w:tcPr>
          <w:p w:rsidR="006310DB" w:rsidRDefault="003417F9">
            <w:pPr>
              <w:pStyle w:val="Default"/>
            </w:pPr>
            <w:r>
              <w:rPr>
                <w:color w:val="auto"/>
              </w:rPr>
              <w:t>Тема 4. Транспортная задача и ее модификации</w:t>
            </w:r>
          </w:p>
        </w:tc>
      </w:tr>
      <w:tr w:rsidR="006310DB">
        <w:tc>
          <w:tcPr>
            <w:tcW w:w="10490" w:type="dxa"/>
            <w:gridSpan w:val="3"/>
            <w:shd w:val="clear" w:color="auto" w:fill="auto"/>
          </w:tcPr>
          <w:p w:rsidR="006310DB" w:rsidRDefault="003417F9">
            <w:pPr>
              <w:pStyle w:val="Default"/>
            </w:pPr>
            <w:r>
              <w:rPr>
                <w:color w:val="auto"/>
              </w:rPr>
              <w:t>Тема 5. Нелинейное программирование</w:t>
            </w:r>
          </w:p>
        </w:tc>
      </w:tr>
      <w:tr w:rsidR="006310DB">
        <w:tc>
          <w:tcPr>
            <w:tcW w:w="10490" w:type="dxa"/>
            <w:gridSpan w:val="3"/>
            <w:shd w:val="clear" w:color="auto" w:fill="auto"/>
          </w:tcPr>
          <w:p w:rsidR="006310DB" w:rsidRDefault="003417F9">
            <w:pPr>
              <w:pStyle w:val="Default"/>
            </w:pPr>
            <w:r>
              <w:rPr>
                <w:color w:val="auto"/>
              </w:rPr>
              <w:t>Тема 6. Принятие решений при многих критериях: целевое программирование и метод анализа иерархий</w:t>
            </w:r>
          </w:p>
        </w:tc>
      </w:tr>
      <w:tr w:rsidR="006310DB">
        <w:tc>
          <w:tcPr>
            <w:tcW w:w="10490" w:type="dxa"/>
            <w:gridSpan w:val="3"/>
            <w:shd w:val="clear" w:color="auto" w:fill="auto"/>
          </w:tcPr>
          <w:p w:rsidR="006310DB" w:rsidRDefault="003417F9">
            <w:pPr>
              <w:pStyle w:val="Default"/>
            </w:pPr>
            <w:r>
              <w:rPr>
                <w:color w:val="auto"/>
              </w:rPr>
              <w:t>Тема 7. Выбор в условиях неопределенности</w:t>
            </w:r>
          </w:p>
        </w:tc>
      </w:tr>
      <w:tr w:rsidR="006310DB">
        <w:tc>
          <w:tcPr>
            <w:tcW w:w="10490" w:type="dxa"/>
            <w:gridSpan w:val="3"/>
            <w:shd w:val="clear" w:color="auto" w:fill="auto"/>
          </w:tcPr>
          <w:p w:rsidR="006310DB" w:rsidRDefault="003417F9">
            <w:pPr>
              <w:pStyle w:val="Default"/>
            </w:pPr>
            <w:r>
              <w:rPr>
                <w:color w:val="auto"/>
              </w:rPr>
              <w:t>Тема 8. Модели очередей</w:t>
            </w:r>
          </w:p>
        </w:tc>
      </w:tr>
      <w:tr w:rsidR="006310DB">
        <w:tc>
          <w:tcPr>
            <w:tcW w:w="10490" w:type="dxa"/>
            <w:gridSpan w:val="3"/>
            <w:shd w:val="clear" w:color="auto" w:fill="auto"/>
          </w:tcPr>
          <w:p w:rsidR="006310DB" w:rsidRDefault="003417F9">
            <w:pPr>
              <w:pStyle w:val="Default"/>
            </w:pPr>
            <w:r>
              <w:rPr>
                <w:color w:val="auto"/>
              </w:rPr>
              <w:t>Тема 9. Модели управления запасами</w:t>
            </w:r>
          </w:p>
        </w:tc>
      </w:tr>
      <w:tr w:rsidR="006310DB">
        <w:tc>
          <w:tcPr>
            <w:tcW w:w="10490" w:type="dxa"/>
            <w:gridSpan w:val="3"/>
            <w:shd w:val="clear" w:color="auto" w:fill="auto"/>
          </w:tcPr>
          <w:p w:rsidR="006310DB" w:rsidRDefault="003417F9">
            <w:pPr>
              <w:pStyle w:val="Default"/>
            </w:pPr>
            <w:r>
              <w:rPr>
                <w:color w:val="auto"/>
              </w:rPr>
              <w:t>Тема 10. Сетевое моделирование</w:t>
            </w:r>
          </w:p>
        </w:tc>
      </w:tr>
      <w:tr w:rsidR="006310DB">
        <w:tc>
          <w:tcPr>
            <w:tcW w:w="10490" w:type="dxa"/>
            <w:gridSpan w:val="3"/>
            <w:shd w:val="clear" w:color="auto" w:fill="E7E6E6" w:themeFill="background2"/>
          </w:tcPr>
          <w:p w:rsidR="006310DB" w:rsidRDefault="003417F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310DB">
        <w:tc>
          <w:tcPr>
            <w:tcW w:w="10490" w:type="dxa"/>
            <w:gridSpan w:val="3"/>
            <w:shd w:val="clear" w:color="auto" w:fill="auto"/>
          </w:tcPr>
          <w:p w:rsidR="006310DB" w:rsidRDefault="003417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310DB" w:rsidRDefault="003417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Гетманчук</w:t>
            </w:r>
            <w:proofErr w:type="spellEnd"/>
            <w:r>
              <w:rPr>
                <w:sz w:val="24"/>
                <w:szCs w:val="24"/>
              </w:rPr>
              <w:t>, А. В. Экономико-математические методы и модели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А. В. </w:t>
            </w:r>
            <w:proofErr w:type="spellStart"/>
            <w:r>
              <w:rPr>
                <w:sz w:val="24"/>
                <w:szCs w:val="24"/>
              </w:rPr>
              <w:t>Гетманчук</w:t>
            </w:r>
            <w:proofErr w:type="spellEnd"/>
            <w:r>
              <w:rPr>
                <w:sz w:val="24"/>
                <w:szCs w:val="24"/>
              </w:rPr>
              <w:t xml:space="preserve">, М. М. Ермилов.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2017. - 186 с. http://znanium.com/go.php?id=415314</w:t>
            </w:r>
          </w:p>
          <w:p w:rsidR="006310DB" w:rsidRDefault="003417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Орлова, И. В. Экономико-математические методы и модели: компьютерное моделирование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экономическим направлениям / И. В. Орлова, В. А. Половников ; Финансовый ун-т при Правительстве Рос. Федерации. - 3-е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Вузовский учебник: ИНФРА-М, 2014. - 389 с. http://znanium.com/go.php?id=424033</w:t>
            </w:r>
          </w:p>
          <w:p w:rsidR="006310DB" w:rsidRDefault="003417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Хуснутдинов</w:t>
            </w:r>
            <w:proofErr w:type="spellEnd"/>
            <w:r>
              <w:rPr>
                <w:sz w:val="24"/>
                <w:szCs w:val="24"/>
              </w:rPr>
              <w:t>, Р. Ш. Экономико-математические методы и модели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080116 "Математические методы в экономике" / Р. Ш. </w:t>
            </w:r>
            <w:proofErr w:type="spellStart"/>
            <w:r>
              <w:rPr>
                <w:sz w:val="24"/>
                <w:szCs w:val="24"/>
              </w:rPr>
              <w:t>Хуснутдинов</w:t>
            </w:r>
            <w:proofErr w:type="spellEnd"/>
            <w:r>
              <w:rPr>
                <w:sz w:val="24"/>
                <w:szCs w:val="24"/>
              </w:rPr>
              <w:t>. - Москва: ИНФРА-М, 2014. - 224 с. http://znanium.com/go.php?id=430259</w:t>
            </w:r>
          </w:p>
          <w:p w:rsidR="006310DB" w:rsidRDefault="003417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 xml:space="preserve">Кочкина, Е. М. Математические методы принятия оптимизационных решений в деятельности предприятий [Текст]: учебное пособие / Е. М. Кочкина, Е. В. </w:t>
            </w:r>
            <w:proofErr w:type="spellStart"/>
            <w:proofErr w:type="gramStart"/>
            <w:r>
              <w:rPr>
                <w:sz w:val="24"/>
                <w:szCs w:val="24"/>
              </w:rPr>
              <w:t>Радковская</w:t>
            </w:r>
            <w:proofErr w:type="spellEnd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М-во образования и науки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Екатеринбург: [Издательство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], 2012. - 114 с. http://lib.usue.ru/resource/limit/ump/13/p478096.pdf 30экз.</w:t>
            </w:r>
          </w:p>
          <w:p w:rsidR="006310DB" w:rsidRDefault="003417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310DB" w:rsidRDefault="003417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Колпаков, В. Ф. Экономико-математическое и эконометрическое моделирование. Компьютерный практикум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38.03.01 «Экономика», 38.03.02 «Менеджмент» (квалификация (степень) «бакалавр») / В. Ф. Колпаков.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- 396 с. http://znanium.com/go.php?id=975797</w:t>
            </w:r>
          </w:p>
          <w:p w:rsidR="006310DB" w:rsidRDefault="003417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Кундышева</w:t>
            </w:r>
            <w:proofErr w:type="spellEnd"/>
            <w:r>
              <w:rPr>
                <w:sz w:val="24"/>
                <w:szCs w:val="24"/>
              </w:rPr>
              <w:t>, Е. С. Экономико-математическое моделирование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специальности “Математические методы в экономике” и другим экономическим специальностям / Е. С. </w:t>
            </w:r>
            <w:proofErr w:type="spellStart"/>
            <w:r>
              <w:rPr>
                <w:sz w:val="24"/>
                <w:szCs w:val="24"/>
              </w:rPr>
              <w:t>Кундышева</w:t>
            </w:r>
            <w:proofErr w:type="spellEnd"/>
            <w:r>
              <w:rPr>
                <w:sz w:val="24"/>
                <w:szCs w:val="24"/>
              </w:rPr>
              <w:t xml:space="preserve"> ; под науч. ред. Б. А. </w:t>
            </w:r>
            <w:proofErr w:type="spellStart"/>
            <w:r>
              <w:rPr>
                <w:sz w:val="24"/>
                <w:szCs w:val="24"/>
              </w:rPr>
              <w:t>Суслакова</w:t>
            </w:r>
            <w:proofErr w:type="spellEnd"/>
            <w:r>
              <w:rPr>
                <w:sz w:val="24"/>
                <w:szCs w:val="24"/>
              </w:rPr>
              <w:t xml:space="preserve">. - 4-е изд.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2012. - 424 с. http://znanium.com/go.php?id=511969</w:t>
            </w:r>
          </w:p>
        </w:tc>
      </w:tr>
      <w:tr w:rsidR="006310DB">
        <w:tc>
          <w:tcPr>
            <w:tcW w:w="10490" w:type="dxa"/>
            <w:gridSpan w:val="3"/>
            <w:shd w:val="clear" w:color="auto" w:fill="E7E6E6" w:themeFill="background2"/>
          </w:tcPr>
          <w:p w:rsidR="006310DB" w:rsidRDefault="003417F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310DB">
        <w:tc>
          <w:tcPr>
            <w:tcW w:w="10490" w:type="dxa"/>
            <w:gridSpan w:val="3"/>
            <w:shd w:val="clear" w:color="auto" w:fill="auto"/>
          </w:tcPr>
          <w:p w:rsidR="006310DB" w:rsidRDefault="00341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310DB" w:rsidRDefault="003417F9">
            <w:pPr>
              <w:jc w:val="both"/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10, Акт предоставления прав № Tr060590 от 19.09.2017. </w:t>
            </w:r>
            <w:bookmarkStart w:id="0" w:name="__DdeLink__10557_2818150931"/>
            <w:bookmarkEnd w:id="0"/>
          </w:p>
          <w:p w:rsidR="006310DB" w:rsidRDefault="003417F9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19.09.2017. </w:t>
            </w:r>
          </w:p>
          <w:p w:rsidR="006310DB" w:rsidRDefault="003417F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310DB" w:rsidRDefault="003417F9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6310DB" w:rsidRPr="003417F9" w:rsidRDefault="003417F9">
            <w:pPr>
              <w:jc w:val="both"/>
              <w:rPr>
                <w:sz w:val="24"/>
                <w:szCs w:val="24"/>
              </w:rPr>
            </w:pPr>
            <w:r w:rsidRPr="003417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Программы</w:t>
            </w:r>
            <w:r w:rsidRPr="00341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341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ЭВМ</w:t>
            </w:r>
            <w:r w:rsidRPr="003417F9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AnyLogic</w:t>
            </w:r>
            <w:proofErr w:type="spellEnd"/>
            <w:r w:rsidRPr="00341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Personal</w:t>
            </w:r>
            <w:r w:rsidRPr="00341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Learning</w:t>
            </w:r>
            <w:r w:rsidRPr="00341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Edition</w:t>
            </w:r>
            <w:r w:rsidRPr="003417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Free</w:t>
            </w:r>
            <w:r w:rsidRPr="00341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permanent</w:t>
            </w:r>
            <w:r w:rsidRPr="003417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license</w:t>
            </w:r>
          </w:p>
          <w:p w:rsidR="006310DB" w:rsidRDefault="00341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310DB" w:rsidRDefault="0034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6310DB" w:rsidRDefault="0034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6310DB" w:rsidRDefault="0034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310DB">
        <w:tc>
          <w:tcPr>
            <w:tcW w:w="10490" w:type="dxa"/>
            <w:gridSpan w:val="3"/>
            <w:shd w:val="clear" w:color="auto" w:fill="E7E6E6" w:themeFill="background2"/>
          </w:tcPr>
          <w:p w:rsidR="006310DB" w:rsidRDefault="003417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310DB">
        <w:tc>
          <w:tcPr>
            <w:tcW w:w="10490" w:type="dxa"/>
            <w:gridSpan w:val="3"/>
            <w:shd w:val="clear" w:color="auto" w:fill="auto"/>
          </w:tcPr>
          <w:p w:rsidR="006310DB" w:rsidRDefault="003417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310DB">
        <w:tc>
          <w:tcPr>
            <w:tcW w:w="10490" w:type="dxa"/>
            <w:gridSpan w:val="3"/>
            <w:shd w:val="clear" w:color="auto" w:fill="E7E6E6" w:themeFill="background2"/>
          </w:tcPr>
          <w:p w:rsidR="006310DB" w:rsidRDefault="003417F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310DB">
        <w:tc>
          <w:tcPr>
            <w:tcW w:w="10490" w:type="dxa"/>
            <w:gridSpan w:val="3"/>
            <w:shd w:val="clear" w:color="auto" w:fill="auto"/>
          </w:tcPr>
          <w:p w:rsidR="006310DB" w:rsidRDefault="003417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310DB" w:rsidRDefault="006310DB">
      <w:pPr>
        <w:ind w:left="-284"/>
        <w:rPr>
          <w:sz w:val="24"/>
          <w:szCs w:val="24"/>
        </w:rPr>
      </w:pPr>
    </w:p>
    <w:p w:rsidR="006310DB" w:rsidRDefault="003417F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Бегичева С.В. </w:t>
      </w:r>
    </w:p>
    <w:p w:rsidR="006310DB" w:rsidRDefault="006310DB">
      <w:pPr>
        <w:rPr>
          <w:sz w:val="24"/>
          <w:szCs w:val="24"/>
          <w:u w:val="single"/>
        </w:rPr>
      </w:pPr>
    </w:p>
    <w:p w:rsidR="006310DB" w:rsidRDefault="006310DB">
      <w:pPr>
        <w:rPr>
          <w:sz w:val="24"/>
          <w:szCs w:val="24"/>
        </w:rPr>
      </w:pPr>
    </w:p>
    <w:p w:rsidR="006310DB" w:rsidRDefault="006310DB">
      <w:pPr>
        <w:ind w:left="360"/>
        <w:jc w:val="center"/>
        <w:rPr>
          <w:b/>
          <w:sz w:val="24"/>
          <w:szCs w:val="24"/>
        </w:rPr>
      </w:pPr>
    </w:p>
    <w:p w:rsidR="006310DB" w:rsidRDefault="006310DB">
      <w:pPr>
        <w:jc w:val="center"/>
        <w:rPr>
          <w:b/>
          <w:sz w:val="24"/>
          <w:szCs w:val="24"/>
        </w:rPr>
      </w:pPr>
    </w:p>
    <w:p w:rsidR="006310DB" w:rsidRDefault="003417F9">
      <w:pPr>
        <w:widowControl/>
        <w:suppressAutoHyphens w:val="0"/>
        <w:textAlignment w:val="auto"/>
        <w:rPr>
          <w:b/>
          <w:sz w:val="24"/>
          <w:szCs w:val="24"/>
        </w:rPr>
      </w:pPr>
      <w:r>
        <w:br w:type="page"/>
      </w:r>
    </w:p>
    <w:p w:rsidR="006310DB" w:rsidRDefault="003417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6310DB" w:rsidRDefault="006310DB">
      <w:pPr>
        <w:jc w:val="center"/>
        <w:rPr>
          <w:sz w:val="24"/>
          <w:szCs w:val="24"/>
        </w:rPr>
      </w:pP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6310DB">
        <w:tc>
          <w:tcPr>
            <w:tcW w:w="3261" w:type="dxa"/>
            <w:shd w:val="clear" w:color="auto" w:fill="E7E6E6" w:themeFill="background2"/>
          </w:tcPr>
          <w:p w:rsidR="006310DB" w:rsidRDefault="003417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6310DB" w:rsidRDefault="003417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Компьютерное моделирование экономических процессов</w:t>
            </w:r>
          </w:p>
        </w:tc>
      </w:tr>
      <w:tr w:rsidR="006310DB">
        <w:tc>
          <w:tcPr>
            <w:tcW w:w="3261" w:type="dxa"/>
            <w:shd w:val="clear" w:color="auto" w:fill="E7E6E6" w:themeFill="background2"/>
          </w:tcPr>
          <w:p w:rsidR="006310DB" w:rsidRDefault="003417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6310DB" w:rsidRDefault="00341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38.03.05 Бизнес-информатика</w:t>
            </w:r>
          </w:p>
        </w:tc>
      </w:tr>
      <w:tr w:rsidR="006310DB">
        <w:tc>
          <w:tcPr>
            <w:tcW w:w="3261" w:type="dxa"/>
            <w:shd w:val="clear" w:color="auto" w:fill="E7E6E6" w:themeFill="background2"/>
          </w:tcPr>
          <w:p w:rsidR="006310DB" w:rsidRDefault="003417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6310DB" w:rsidRDefault="00341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Цифровой бизнес</w:t>
            </w:r>
          </w:p>
        </w:tc>
      </w:tr>
      <w:tr w:rsidR="006310DB">
        <w:tc>
          <w:tcPr>
            <w:tcW w:w="3261" w:type="dxa"/>
            <w:shd w:val="clear" w:color="auto" w:fill="E7E6E6" w:themeFill="background2"/>
          </w:tcPr>
          <w:p w:rsidR="006310DB" w:rsidRDefault="003417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6310DB" w:rsidRDefault="003417F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6310DB">
        <w:tc>
          <w:tcPr>
            <w:tcW w:w="10489" w:type="dxa"/>
            <w:gridSpan w:val="2"/>
            <w:shd w:val="clear" w:color="auto" w:fill="E7E6E6" w:themeFill="background2"/>
          </w:tcPr>
          <w:p w:rsidR="006310DB" w:rsidRDefault="003417F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6310DB">
        <w:tc>
          <w:tcPr>
            <w:tcW w:w="10489" w:type="dxa"/>
            <w:gridSpan w:val="2"/>
            <w:shd w:val="clear" w:color="auto" w:fill="auto"/>
          </w:tcPr>
          <w:p w:rsidR="006310DB" w:rsidRDefault="003417F9">
            <w:pPr>
              <w:pStyle w:val="aff4"/>
              <w:numPr>
                <w:ilvl w:val="1"/>
                <w:numId w:val="1"/>
              </w:numPr>
              <w:shd w:val="clear" w:color="auto" w:fill="FFFFFF"/>
              <w:tabs>
                <w:tab w:val="left" w:pos="1153"/>
              </w:tabs>
              <w:ind w:left="458" w:hanging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планирования производства. </w:t>
            </w:r>
          </w:p>
        </w:tc>
      </w:tr>
      <w:tr w:rsidR="006310DB">
        <w:tc>
          <w:tcPr>
            <w:tcW w:w="10489" w:type="dxa"/>
            <w:gridSpan w:val="2"/>
            <w:shd w:val="clear" w:color="auto" w:fill="auto"/>
          </w:tcPr>
          <w:p w:rsidR="006310DB" w:rsidRDefault="003417F9">
            <w:pPr>
              <w:pStyle w:val="aff4"/>
              <w:numPr>
                <w:ilvl w:val="1"/>
                <w:numId w:val="1"/>
              </w:numPr>
              <w:shd w:val="clear" w:color="auto" w:fill="FFFFFF"/>
              <w:tabs>
                <w:tab w:val="left" w:pos="1153"/>
              </w:tabs>
              <w:ind w:left="458" w:hanging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об оптимальном плане закупок. </w:t>
            </w:r>
          </w:p>
        </w:tc>
      </w:tr>
      <w:tr w:rsidR="006310DB">
        <w:tc>
          <w:tcPr>
            <w:tcW w:w="10489" w:type="dxa"/>
            <w:gridSpan w:val="2"/>
            <w:shd w:val="clear" w:color="auto" w:fill="auto"/>
          </w:tcPr>
          <w:p w:rsidR="006310DB" w:rsidRDefault="003417F9">
            <w:pPr>
              <w:pStyle w:val="aff4"/>
              <w:numPr>
                <w:ilvl w:val="1"/>
                <w:numId w:val="1"/>
              </w:numPr>
              <w:shd w:val="clear" w:color="auto" w:fill="FFFFFF"/>
              <w:tabs>
                <w:tab w:val="left" w:pos="1153"/>
              </w:tabs>
              <w:ind w:left="458" w:hanging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об оптимизации размещения рекламы. </w:t>
            </w:r>
          </w:p>
        </w:tc>
      </w:tr>
      <w:tr w:rsidR="006310DB">
        <w:tc>
          <w:tcPr>
            <w:tcW w:w="10489" w:type="dxa"/>
            <w:gridSpan w:val="2"/>
            <w:shd w:val="clear" w:color="auto" w:fill="auto"/>
          </w:tcPr>
          <w:p w:rsidR="006310DB" w:rsidRDefault="003417F9">
            <w:pPr>
              <w:pStyle w:val="aff4"/>
              <w:numPr>
                <w:ilvl w:val="1"/>
                <w:numId w:val="1"/>
              </w:numPr>
              <w:shd w:val="clear" w:color="auto" w:fill="FFFFFF"/>
              <w:tabs>
                <w:tab w:val="left" w:pos="1153"/>
              </w:tabs>
              <w:ind w:left="458" w:hanging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об оптимальном составе. </w:t>
            </w:r>
          </w:p>
        </w:tc>
      </w:tr>
      <w:tr w:rsidR="006310DB">
        <w:tc>
          <w:tcPr>
            <w:tcW w:w="10489" w:type="dxa"/>
            <w:gridSpan w:val="2"/>
            <w:shd w:val="clear" w:color="auto" w:fill="auto"/>
          </w:tcPr>
          <w:p w:rsidR="006310DB" w:rsidRDefault="003417F9">
            <w:pPr>
              <w:pStyle w:val="aff4"/>
              <w:numPr>
                <w:ilvl w:val="1"/>
                <w:numId w:val="1"/>
              </w:numPr>
              <w:shd w:val="clear" w:color="auto" w:fill="FFFFFF"/>
              <w:tabs>
                <w:tab w:val="left" w:pos="1153"/>
              </w:tabs>
              <w:ind w:left="458" w:hanging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о размещении производственных заказов. </w:t>
            </w:r>
          </w:p>
        </w:tc>
      </w:tr>
      <w:tr w:rsidR="006310DB">
        <w:tc>
          <w:tcPr>
            <w:tcW w:w="10489" w:type="dxa"/>
            <w:gridSpan w:val="2"/>
            <w:shd w:val="clear" w:color="auto" w:fill="auto"/>
          </w:tcPr>
          <w:p w:rsidR="006310DB" w:rsidRDefault="003417F9">
            <w:pPr>
              <w:pStyle w:val="aff4"/>
              <w:numPr>
                <w:ilvl w:val="1"/>
                <w:numId w:val="1"/>
              </w:numPr>
              <w:shd w:val="clear" w:color="auto" w:fill="FFFFFF"/>
              <w:tabs>
                <w:tab w:val="left" w:pos="1153"/>
              </w:tabs>
              <w:ind w:left="458" w:hanging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о составлении графика работы персонала. </w:t>
            </w:r>
          </w:p>
        </w:tc>
      </w:tr>
      <w:tr w:rsidR="006310DB">
        <w:tc>
          <w:tcPr>
            <w:tcW w:w="10489" w:type="dxa"/>
            <w:gridSpan w:val="2"/>
            <w:shd w:val="clear" w:color="auto" w:fill="auto"/>
          </w:tcPr>
          <w:p w:rsidR="006310DB" w:rsidRDefault="003417F9">
            <w:pPr>
              <w:pStyle w:val="aff4"/>
              <w:numPr>
                <w:ilvl w:val="1"/>
                <w:numId w:val="1"/>
              </w:numPr>
              <w:shd w:val="clear" w:color="auto" w:fill="FFFFFF"/>
              <w:tabs>
                <w:tab w:val="left" w:pos="1153"/>
              </w:tabs>
              <w:ind w:left="458" w:hanging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о назначении. </w:t>
            </w:r>
          </w:p>
        </w:tc>
      </w:tr>
      <w:tr w:rsidR="006310DB">
        <w:tc>
          <w:tcPr>
            <w:tcW w:w="10489" w:type="dxa"/>
            <w:gridSpan w:val="2"/>
            <w:shd w:val="clear" w:color="auto" w:fill="auto"/>
          </w:tcPr>
          <w:p w:rsidR="006310DB" w:rsidRDefault="003417F9">
            <w:pPr>
              <w:pStyle w:val="aff4"/>
              <w:numPr>
                <w:ilvl w:val="1"/>
                <w:numId w:val="1"/>
              </w:numPr>
              <w:shd w:val="clear" w:color="auto" w:fill="FFFFFF"/>
              <w:tabs>
                <w:tab w:val="left" w:pos="1153"/>
              </w:tabs>
              <w:ind w:left="458" w:hanging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о финансовой оптимизации. </w:t>
            </w:r>
          </w:p>
        </w:tc>
      </w:tr>
      <w:tr w:rsidR="006310DB">
        <w:tc>
          <w:tcPr>
            <w:tcW w:w="10489" w:type="dxa"/>
            <w:gridSpan w:val="2"/>
            <w:shd w:val="clear" w:color="auto" w:fill="auto"/>
          </w:tcPr>
          <w:p w:rsidR="006310DB" w:rsidRDefault="003417F9">
            <w:pPr>
              <w:pStyle w:val="aff4"/>
              <w:numPr>
                <w:ilvl w:val="1"/>
                <w:numId w:val="1"/>
              </w:numPr>
              <w:shd w:val="clear" w:color="auto" w:fill="FFFFFF"/>
              <w:tabs>
                <w:tab w:val="left" w:pos="1153"/>
              </w:tabs>
              <w:ind w:left="458" w:hanging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модели и решение транспортной задачи. </w:t>
            </w:r>
          </w:p>
        </w:tc>
      </w:tr>
      <w:tr w:rsidR="006310DB">
        <w:tc>
          <w:tcPr>
            <w:tcW w:w="10489" w:type="dxa"/>
            <w:gridSpan w:val="2"/>
            <w:shd w:val="clear" w:color="auto" w:fill="auto"/>
          </w:tcPr>
          <w:p w:rsidR="006310DB" w:rsidRDefault="003417F9">
            <w:pPr>
              <w:pStyle w:val="aff4"/>
              <w:numPr>
                <w:ilvl w:val="1"/>
                <w:numId w:val="1"/>
              </w:numPr>
              <w:shd w:val="clear" w:color="auto" w:fill="FFFFFF"/>
              <w:tabs>
                <w:tab w:val="left" w:pos="1153"/>
              </w:tabs>
              <w:ind w:left="458" w:hanging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Применение транспортной модели к решению задачи оптимального назначения (выбора). </w:t>
            </w:r>
          </w:p>
        </w:tc>
      </w:tr>
      <w:tr w:rsidR="006310DB">
        <w:tc>
          <w:tcPr>
            <w:tcW w:w="10489" w:type="dxa"/>
            <w:gridSpan w:val="2"/>
            <w:shd w:val="clear" w:color="auto" w:fill="auto"/>
          </w:tcPr>
          <w:p w:rsidR="006310DB" w:rsidRDefault="003417F9">
            <w:pPr>
              <w:pStyle w:val="aff4"/>
              <w:numPr>
                <w:ilvl w:val="1"/>
                <w:numId w:val="1"/>
              </w:numPr>
              <w:shd w:val="clear" w:color="auto" w:fill="FFFFFF"/>
              <w:tabs>
                <w:tab w:val="left" w:pos="1153"/>
              </w:tabs>
              <w:ind w:left="458" w:hanging="41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модели и решение задачи целочисленного математического программирования.</w:t>
            </w:r>
          </w:p>
        </w:tc>
      </w:tr>
      <w:tr w:rsidR="006310DB">
        <w:tc>
          <w:tcPr>
            <w:tcW w:w="10489" w:type="dxa"/>
            <w:gridSpan w:val="2"/>
            <w:shd w:val="clear" w:color="auto" w:fill="auto"/>
          </w:tcPr>
          <w:p w:rsidR="006310DB" w:rsidRDefault="003417F9">
            <w:pPr>
              <w:pStyle w:val="aff4"/>
              <w:numPr>
                <w:ilvl w:val="1"/>
                <w:numId w:val="1"/>
              </w:numPr>
              <w:shd w:val="clear" w:color="auto" w:fill="FFFFFF"/>
              <w:tabs>
                <w:tab w:val="left" w:pos="1153"/>
              </w:tabs>
              <w:ind w:left="458" w:hanging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планирования производства. </w:t>
            </w:r>
          </w:p>
        </w:tc>
      </w:tr>
      <w:tr w:rsidR="006310DB">
        <w:tc>
          <w:tcPr>
            <w:tcW w:w="10489" w:type="dxa"/>
            <w:gridSpan w:val="2"/>
            <w:shd w:val="clear" w:color="auto" w:fill="auto"/>
          </w:tcPr>
          <w:p w:rsidR="006310DB" w:rsidRDefault="003417F9">
            <w:pPr>
              <w:pStyle w:val="aff4"/>
              <w:numPr>
                <w:ilvl w:val="1"/>
                <w:numId w:val="1"/>
              </w:numPr>
              <w:shd w:val="clear" w:color="auto" w:fill="FFFFFF"/>
              <w:tabs>
                <w:tab w:val="left" w:pos="1153"/>
              </w:tabs>
              <w:ind w:left="458" w:hanging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об оптимальном плане закупок. </w:t>
            </w:r>
          </w:p>
        </w:tc>
      </w:tr>
      <w:tr w:rsidR="006310DB">
        <w:tc>
          <w:tcPr>
            <w:tcW w:w="10489" w:type="dxa"/>
            <w:gridSpan w:val="2"/>
            <w:shd w:val="clear" w:color="auto" w:fill="auto"/>
          </w:tcPr>
          <w:p w:rsidR="006310DB" w:rsidRDefault="003417F9">
            <w:pPr>
              <w:pStyle w:val="aff4"/>
              <w:numPr>
                <w:ilvl w:val="1"/>
                <w:numId w:val="1"/>
              </w:numPr>
              <w:shd w:val="clear" w:color="auto" w:fill="FFFFFF"/>
              <w:tabs>
                <w:tab w:val="left" w:pos="1153"/>
              </w:tabs>
              <w:ind w:left="458" w:hanging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модели и решение задачи математического программирования на примере задачи об оптимизации размещения рекламы. </w:t>
            </w:r>
          </w:p>
        </w:tc>
      </w:tr>
    </w:tbl>
    <w:p w:rsidR="006310DB" w:rsidRDefault="006310DB">
      <w:pPr>
        <w:rPr>
          <w:sz w:val="24"/>
          <w:szCs w:val="24"/>
        </w:rPr>
      </w:pPr>
    </w:p>
    <w:p w:rsidR="006310DB" w:rsidRDefault="006310DB">
      <w:pPr>
        <w:rPr>
          <w:sz w:val="24"/>
          <w:szCs w:val="24"/>
        </w:rPr>
      </w:pPr>
    </w:p>
    <w:p w:rsidR="006310DB" w:rsidRDefault="003417F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Бегичева С.В. </w:t>
      </w:r>
    </w:p>
    <w:p w:rsidR="006310DB" w:rsidRDefault="006310DB">
      <w:pPr>
        <w:rPr>
          <w:sz w:val="24"/>
          <w:szCs w:val="24"/>
          <w:u w:val="single"/>
        </w:rPr>
      </w:pPr>
    </w:p>
    <w:p w:rsidR="006310DB" w:rsidRDefault="006310DB">
      <w:pPr>
        <w:rPr>
          <w:sz w:val="24"/>
          <w:szCs w:val="24"/>
        </w:rPr>
      </w:pPr>
    </w:p>
    <w:p w:rsidR="006310DB" w:rsidRDefault="006310DB">
      <w:pPr>
        <w:rPr>
          <w:sz w:val="24"/>
          <w:szCs w:val="24"/>
        </w:rPr>
      </w:pPr>
    </w:p>
    <w:p w:rsidR="006310DB" w:rsidRDefault="006310DB">
      <w:pPr>
        <w:ind w:left="-284"/>
      </w:pPr>
      <w:bookmarkStart w:id="1" w:name="_GoBack"/>
      <w:bookmarkEnd w:id="1"/>
    </w:p>
    <w:sectPr w:rsidR="006310D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613F"/>
    <w:multiLevelType w:val="multilevel"/>
    <w:tmpl w:val="EEF6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B5866"/>
    <w:multiLevelType w:val="multilevel"/>
    <w:tmpl w:val="2B7A2E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DB"/>
    <w:rsid w:val="003417F9"/>
    <w:rsid w:val="004B48E2"/>
    <w:rsid w:val="0063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6641"/>
  <w15:docId w15:val="{960819FA-59DE-419A-88ED-B52C2202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94CC-CCEF-43A2-8B25-F7A8A303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922</Words>
  <Characters>5256</Characters>
  <Application>Microsoft Office Word</Application>
  <DocSecurity>0</DocSecurity>
  <Lines>43</Lines>
  <Paragraphs>12</Paragraphs>
  <ScaleCrop>false</ScaleCrop>
  <Company>Microsoft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51</cp:revision>
  <cp:lastPrinted>2019-02-15T10:04:00Z</cp:lastPrinted>
  <dcterms:created xsi:type="dcterms:W3CDTF">2019-02-15T10:16:00Z</dcterms:created>
  <dcterms:modified xsi:type="dcterms:W3CDTF">2020-04-01T10:04:00Z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